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ind w:left="1416" w:firstLine="708"/>
        <w:jc w:val="right"/>
      </w:pPr>
      <w:r>
        <w:rPr>
          <w:b w:val="1"/>
          <w:bCs w:val="1"/>
          <w:outline w:val="0"/>
          <w:color w:val="c0c0c0"/>
          <w:u w:color="c0c0c0"/>
          <w:rtl w:val="0"/>
          <w14:textFill>
            <w14:solidFill>
              <w14:srgbClr w14:val="C0C0C0"/>
            </w14:solidFill>
          </w14:textFill>
        </w:rPr>
        <w:t>`Zg</w:t>
      </w:r>
      <w:r>
        <w:rPr>
          <w:b w:val="1"/>
          <w:bCs w:val="1"/>
          <w:outline w:val="0"/>
          <w:color w:val="c0c0c0"/>
          <w:u w:color="c0c0c0"/>
          <w:rtl w:val="0"/>
          <w14:textFill>
            <w14:solidFill>
              <w14:srgbClr w14:val="C0C0C0"/>
            </w14:solidFill>
          </w14:textFill>
        </w:rPr>
        <w:t>ł</w:t>
      </w:r>
      <w:r>
        <w:rPr>
          <w:b w:val="1"/>
          <w:bCs w:val="1"/>
          <w:outline w:val="0"/>
          <w:color w:val="c0c0c0"/>
          <w:u w:color="c0c0c0"/>
          <w:rtl w:val="0"/>
          <w14:textFill>
            <w14:solidFill>
              <w14:srgbClr w14:val="C0C0C0"/>
            </w14:solidFill>
          </w14:textFill>
        </w:rPr>
        <w:t>oszenie przedmiotu fakultatywne</w:t>
      </w:r>
      <w:r>
        <w:rPr>
          <w:b w:val="1"/>
          <w:bCs w:val="1"/>
          <w:outline w:val="0"/>
          <w:color w:val="c0c0c0"/>
          <w:u w:color="c0c0c0"/>
          <w:rtl w:val="0"/>
          <w14:textFill>
            <w14:solidFill>
              <w14:srgbClr w14:val="C0C0C0"/>
            </w14:solidFill>
          </w14:textFill>
        </w:rPr>
        <w:t>go</w:t>
      </w:r>
    </w:p>
    <w:tbl>
      <w:tblPr>
        <w:tblW w:w="9916" w:type="dxa"/>
        <w:jc w:val="righ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281"/>
        <w:gridCol w:w="1424"/>
        <w:gridCol w:w="2395"/>
        <w:gridCol w:w="2290"/>
        <w:gridCol w:w="631"/>
        <w:gridCol w:w="923"/>
        <w:gridCol w:w="652"/>
        <w:gridCol w:w="160"/>
        <w:gridCol w:w="160"/>
      </w:tblGrid>
      <w:tr>
        <w:tblPrEx>
          <w:shd w:val="clear" w:color="auto" w:fill="ced7e7"/>
        </w:tblPrEx>
        <w:trPr>
          <w:trHeight w:val="419" w:hRule="atLeast"/>
        </w:trPr>
        <w:tc>
          <w:tcPr>
            <w:tcW w:type="dxa" w:w="1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right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Rok akademicki:</w:t>
            </w:r>
          </w:p>
        </w:tc>
        <w:tc>
          <w:tcPr>
            <w:tcW w:type="dxa" w:w="1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right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202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6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/202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7</w:t>
            </w:r>
          </w:p>
        </w:tc>
        <w:tc>
          <w:tcPr>
            <w:tcW w:type="dxa" w:w="7050"/>
            <w:gridSpan w:val="6"/>
            <w:tcBorders>
              <w:top w:val="single" w:color="000000" w:sz="2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Zg</w:t>
            </w:r>
            <w:r>
              <w:rPr>
                <w:rFonts w:ascii="Arial" w:hAnsi="Arial" w:hint="default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oszenie przedmiotu fakultatywnego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596"/>
            <w:gridSpan w:val="7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"/>
            <w:gridSpan w:val="2"/>
            <w:tcBorders>
              <w:top w:val="single" w:color="000000" w:sz="4" w:space="0" w:shadow="0" w:frame="0"/>
              <w:left w:val="nil"/>
              <w:bottom w:val="single" w:color="000000" w:sz="12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5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Nazwa przedmiotu:  </w:t>
            </w:r>
          </w:p>
        </w:tc>
        <w:tc>
          <w:tcPr>
            <w:tcW w:type="dxa" w:w="5316"/>
            <w:gridSpan w:val="3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b w:val="1"/>
                <w:bCs w:val="1"/>
                <w:outline w:val="0"/>
                <w:color w:val="c0c0c0"/>
                <w:sz w:val="20"/>
                <w:szCs w:val="20"/>
                <w:u w:color="c0c0c0"/>
                <w:shd w:val="nil" w:color="auto" w:fill="auto"/>
                <w:rtl w:val="0"/>
                <w14:textFill>
                  <w14:solidFill>
                    <w14:srgbClr w14:val="C0C0C0"/>
                  </w14:solidFill>
                </w14:textFill>
              </w:rPr>
              <w:t>Elementy teorii kolejek</w:t>
            </w:r>
          </w:p>
        </w:tc>
        <w:tc>
          <w:tcPr>
            <w:tcW w:type="dxa" w:w="923"/>
            <w:tcBorders>
              <w:top w:val="single" w:color="000000" w:sz="12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ECTS</w:t>
            </w:r>
          </w:p>
        </w:tc>
        <w:tc>
          <w:tcPr>
            <w:tcW w:type="dxa" w:w="971"/>
            <w:gridSpan w:val="3"/>
            <w:tcBorders>
              <w:top w:val="single" w:color="000000" w:sz="12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Kierunek studi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 xml:space="preserve">w: 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informatyka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, informatyka i ekonometria</w:t>
            </w:r>
          </w:p>
        </w:tc>
        <w:tc>
          <w:tcPr>
            <w:tcW w:type="dxa" w:w="159"/>
            <w:tcBorders>
              <w:top w:val="single" w:color="000000" w:sz="12" w:space="0" w:shadow="0" w:frame="0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Prowadz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cy zaj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it-IT"/>
              </w:rPr>
              <w:t xml:space="preserve">cia: 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dr Marcin Zi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ół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kowski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1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Wydzia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, dla kt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rego przedmiot jest realizowany: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Times New Roman" w:hAnsi="Times New Roman"/>
                <w:sz w:val="22"/>
                <w:szCs w:val="22"/>
                <w:rtl w:val="0"/>
              </w:rPr>
              <w:t>Wydzia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In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ż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ynierii i Informatyki* (nowa nazwa wydzia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ł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u jeszcze nie zatwierdzona)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Stopie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ń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 xml:space="preserve">: </w:t>
            </w:r>
          </w:p>
        </w:tc>
        <w:tc>
          <w:tcPr>
            <w:tcW w:type="dxa" w:w="22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 xml:space="preserve">Rok: </w:t>
            </w:r>
          </w:p>
        </w:tc>
        <w:tc>
          <w:tcPr>
            <w:tcW w:type="dxa" w:w="236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pt-PT"/>
              </w:rPr>
              <w:t>Semestr: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 xml:space="preserve">Semestr letni/zimowy </w:t>
            </w:r>
            <w:r>
              <w:rPr>
                <w:rFonts w:ascii="Arial" w:hAnsi="Arial"/>
                <w:b w:val="1"/>
                <w:bCs w:val="1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letni</w:t>
            </w:r>
          </w:p>
        </w:tc>
        <w:tc>
          <w:tcPr>
            <w:tcW w:type="dxa" w:w="22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J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z. wyk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adowy: Polski</w:t>
            </w:r>
          </w:p>
        </w:tc>
        <w:tc>
          <w:tcPr>
            <w:tcW w:type="dxa" w:w="236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915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uppressAutoHyphens w:val="0"/>
              <w:rPr>
                <w:rFonts w:ascii="Arial" w:cs="Arial" w:hAnsi="Arial" w:eastAsia="Arial"/>
                <w:sz w:val="16"/>
                <w:szCs w:val="16"/>
                <w:shd w:val="nil" w:color="auto" w:fill="auto"/>
              </w:rPr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Formy dydaktyczne, liczba godzin:</w:t>
            </w:r>
          </w:p>
          <w:p>
            <w:pPr>
              <w:pStyle w:val="Normal.0"/>
              <w:suppressAutoHyphens w:val="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(Jak si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przedmiot odbywa w rzeczywisto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ci - wyk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ad, sala komputerowa, sala audytoryjna,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  <w:lang w:val="en-US"/>
              </w:rPr>
              <w:t>czy zdalnie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30 (stacjonarne) ZDALNIE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shd w:val="nil" w:color="auto" w:fill="auto"/>
                <w:rtl w:val="0"/>
                <w:lang w:val="en-US"/>
              </w:rPr>
              <w:t>Metody dydaktyczne :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i w:val="1"/>
                <w:iCs w:val="1"/>
                <w:sz w:val="16"/>
                <w:szCs w:val="16"/>
                <w:shd w:val="nil" w:color="auto" w:fill="auto"/>
                <w:rtl w:val="0"/>
                <w:lang w:val="en-US"/>
              </w:rPr>
              <w:t>wyk</w:t>
            </w:r>
            <w:r>
              <w:rPr>
                <w:rFonts w:ascii="Arial" w:hAnsi="Arial" w:hint="default"/>
                <w:i w:val="1"/>
                <w:iCs w:val="1"/>
                <w:sz w:val="16"/>
                <w:szCs w:val="16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i w:val="1"/>
                <w:iCs w:val="1"/>
                <w:sz w:val="16"/>
                <w:szCs w:val="16"/>
                <w:shd w:val="nil" w:color="auto" w:fill="auto"/>
                <w:rtl w:val="0"/>
                <w:lang w:val="en-US"/>
              </w:rPr>
              <w:t>ad</w:t>
            </w:r>
            <w:r>
              <w:rPr>
                <w:rFonts w:ascii="Arial" w:hAnsi="Arial"/>
                <w:i w:val="1"/>
                <w:iCs w:val="1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 + </w:t>
            </w:r>
            <w:r>
              <w:rPr>
                <w:rFonts w:ascii="Arial" w:hAnsi="Arial" w:hint="default"/>
                <w:i w:val="1"/>
                <w:iCs w:val="1"/>
                <w:sz w:val="16"/>
                <w:szCs w:val="16"/>
                <w:shd w:val="nil" w:color="auto" w:fill="auto"/>
                <w:rtl w:val="0"/>
                <w:lang w:val="en-US"/>
              </w:rPr>
              <w:t>ć</w:t>
            </w:r>
            <w:r>
              <w:rPr>
                <w:rFonts w:ascii="Arial" w:hAnsi="Arial"/>
                <w:i w:val="1"/>
                <w:iCs w:val="1"/>
                <w:sz w:val="16"/>
                <w:szCs w:val="16"/>
                <w:shd w:val="nil" w:color="auto" w:fill="auto"/>
                <w:rtl w:val="0"/>
                <w:lang w:val="en-US"/>
              </w:rPr>
              <w:t>wiczenia (15 h + 15 h)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shd w:val="nil" w:color="auto" w:fill="auto"/>
                <w:rtl w:val="0"/>
                <w:lang w:val="en-US"/>
              </w:rPr>
              <w:t>Wymagane oprogramowanie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055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Pe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ny opis przedmiotu: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  <w:rPr>
                <w:shd w:val="nil" w:color="auto" w:fill="auto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Celem przedmiotu jest zapoznanie student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w z podstawowymi systemami kolejkowymi oraz metodami ich badania (analitycznymi oraz symulacyjnymi). Na wyk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adzie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 oraz 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wiczeniach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om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wione zostan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podstawowe modele system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w kolejkowych m. in. systemy markowowskie M/M/n/m, system Erlanga M/G/n/0, jednoliniowy system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             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  <w:lang w:val="en-US"/>
              </w:rPr>
              <w:t>M/G/1/oo, a tak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e ich uog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lnienia m. in systemy z nieidentycznymi serwerami oraz systemy obs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ugi zg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osze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ń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niejednorodnych, a tak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e ich zastosowania w informatyce.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Zagadnienia omawiane podczas wyk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adu: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1. Rozk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ad wyk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adniczy i jego w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asno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ci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2. Aparat przekszta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ce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ń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  <w:lang w:val="en-US"/>
              </w:rPr>
              <w:t>Laplace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1"/>
              </w:rPr>
              <w:t>’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 oraz funkcji tworz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cych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3. Poj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cie systemu kolejkowego, jego cechy, tryb stacjonarny.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4. Markowowskie systemy kolejkowe typu M/M/n/m. Metoda r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wna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ń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r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óż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niczkowych. Wyznaczanie stacjonarnego rozk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adu liczby zg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osze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ń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5. System Erlanga M/G/n/0. Metoda zmiennej dodatkowej.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6. Jednoliniowy system kolejkowy M/G/1/oo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7. Systemy obs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ugi zg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osze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ń 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niejednorodnych, ich klasyfikacja i przyk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ady.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8. Systemy obs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ugi z nieidentycznymi serwerami.</w:t>
            </w:r>
          </w:p>
          <w:p>
            <w:pPr>
              <w:pStyle w:val="Normal.0"/>
              <w:jc w:val="both"/>
              <w:rPr>
                <w:rFonts w:ascii="Arial" w:cs="Arial" w:hAnsi="Arial" w:eastAsia="Arial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9. Metody symulacyjne wyznaczania charakterystyk system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w kolejkowych. Metoda nast</w:t>
            </w:r>
            <w:r>
              <w:rPr>
                <w:rFonts w:ascii="Arial" w:hAnsi="Arial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pnego zdarzenia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5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Wymagania formalne  (przedmioty wprowadzaj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fr-FR"/>
              </w:rPr>
              <w:t>ce):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b w:val="1"/>
                <w:bCs w:val="1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Rachunek prawdopodobie</w:t>
            </w:r>
            <w:r>
              <w:rPr>
                <w:rFonts w:ascii="Arial" w:hAnsi="Arial" w:hint="default"/>
                <w:b w:val="1"/>
                <w:bCs w:val="1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ń</w:t>
            </w:r>
            <w:r>
              <w:rPr>
                <w:rFonts w:ascii="Arial" w:hAnsi="Arial"/>
                <w:b w:val="1"/>
                <w:bCs w:val="1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stwa, Analiza matematyczna, Wst</w:t>
            </w:r>
            <w:r>
              <w:rPr>
                <w:rFonts w:ascii="Arial" w:hAnsi="Arial" w:hint="default"/>
                <w:b w:val="1"/>
                <w:bCs w:val="1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b w:val="1"/>
                <w:bCs w:val="1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p do programowania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Za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o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enia wst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pne: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094" w:hRule="atLeast"/>
        </w:trPr>
        <w:tc>
          <w:tcPr>
            <w:tcW w:type="dxa" w:w="27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nl-NL"/>
              </w:rPr>
              <w:t>Spos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b i warunki zaliczenia:</w:t>
            </w:r>
          </w:p>
        </w:tc>
        <w:tc>
          <w:tcPr>
            <w:tcW w:type="dxa" w:w="705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Zaliczenie pisemne zawieraj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ce test ze znajomo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ci teorii system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w kolejkowych oraz praktyczn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analiz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wybranego systemu kolejkowego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25" w:hRule="atLeast"/>
        </w:trPr>
        <w:tc>
          <w:tcPr>
            <w:tcW w:type="dxa" w:w="975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nl-NL"/>
              </w:rPr>
              <w:t xml:space="preserve">Literatura: 1. Oleg Tikhonenko 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„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Metody probabilistyczne analizy system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w informacyjnych</w:t>
            </w:r>
            <w:r>
              <w:rPr>
                <w:rFonts w:ascii="Arial" w:hAnsi="Arial" w:hint="default"/>
                <w:sz w:val="16"/>
                <w:szCs w:val="16"/>
                <w:shd w:val="nil" w:color="auto" w:fill="auto"/>
                <w:rtl w:val="0"/>
              </w:rPr>
              <w:t>”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</w:rPr>
              <w:t>:, EXIT 2006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382" w:hRule="atLeast"/>
        </w:trPr>
        <w:tc>
          <w:tcPr>
            <w:tcW w:type="dxa" w:w="975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UWAGI:</w:t>
            </w:r>
          </w:p>
        </w:tc>
        <w:tc>
          <w:tcPr>
            <w:tcW w:type="dxa" w:w="159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ind w:left="108" w:hanging="108"/>
        <w:jc w:val="right"/>
      </w:pPr>
      <w:r/>
    </w:p>
    <w:sectPr>
      <w:headerReference w:type="default" r:id="rId4"/>
      <w:footerReference w:type="default" r:id="rId5"/>
      <w:pgSz w:w="11900" w:h="16840" w:orient="portrait"/>
      <w:pgMar w:top="993" w:right="991" w:bottom="765" w:left="993" w:header="720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